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D9" w:rsidRDefault="00406C9C" w:rsidP="00406C9C">
      <w:pPr>
        <w:jc w:val="center"/>
        <w:rPr>
          <w:rFonts w:asciiTheme="majorEastAsia" w:eastAsiaTheme="majorEastAsia" w:hAnsiTheme="majorEastAsia"/>
        </w:rPr>
      </w:pPr>
      <w:bookmarkStart w:id="0" w:name="_GoBack"/>
      <w:bookmarkEnd w:id="0"/>
      <w:r w:rsidRPr="00406C9C">
        <w:rPr>
          <w:rFonts w:asciiTheme="majorEastAsia" w:eastAsiaTheme="majorEastAsia" w:hAnsiTheme="majorEastAsia" w:hint="eastAsia"/>
          <w:sz w:val="32"/>
        </w:rPr>
        <w:t>仕様書</w:t>
      </w:r>
    </w:p>
    <w:p w:rsidR="00406C9C" w:rsidRDefault="0044490B"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１．</w:t>
      </w:r>
      <w:r w:rsidRPr="003D3B01">
        <w:rPr>
          <w:rFonts w:asciiTheme="majorEastAsia" w:eastAsiaTheme="majorEastAsia" w:hAnsiTheme="majorEastAsia" w:hint="eastAsia"/>
          <w:w w:val="83"/>
          <w:kern w:val="0"/>
          <w:fitText w:val="1050" w:id="971254528"/>
        </w:rPr>
        <w:t>印刷物の名称</w:t>
      </w:r>
      <w:r w:rsidR="00406C9C">
        <w:rPr>
          <w:rFonts w:asciiTheme="majorEastAsia" w:eastAsiaTheme="majorEastAsia" w:hAnsiTheme="majorEastAsia" w:hint="eastAsia"/>
        </w:rPr>
        <w:tab/>
      </w:r>
      <w:r>
        <w:rPr>
          <w:rFonts w:asciiTheme="majorEastAsia" w:eastAsiaTheme="majorEastAsia" w:hAnsiTheme="majorEastAsia" w:hint="eastAsia"/>
        </w:rPr>
        <w:t>平成２８年度</w:t>
      </w:r>
      <w:r w:rsidR="00406C9C">
        <w:rPr>
          <w:rFonts w:asciiTheme="majorEastAsia" w:eastAsiaTheme="majorEastAsia" w:hAnsiTheme="majorEastAsia" w:hint="eastAsia"/>
        </w:rPr>
        <w:t xml:space="preserve">　牛健康手帳</w:t>
      </w:r>
    </w:p>
    <w:p w:rsidR="00406C9C" w:rsidRDefault="00406C9C"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２．</w:t>
      </w:r>
      <w:r w:rsidRPr="00D46724">
        <w:rPr>
          <w:rFonts w:asciiTheme="majorEastAsia" w:eastAsiaTheme="majorEastAsia" w:hAnsiTheme="majorEastAsia" w:hint="eastAsia"/>
          <w:spacing w:val="315"/>
          <w:kern w:val="0"/>
          <w:fitText w:val="1050" w:id="971254529"/>
        </w:rPr>
        <w:t>規</w:t>
      </w:r>
      <w:r w:rsidRPr="00D46724">
        <w:rPr>
          <w:rFonts w:asciiTheme="majorEastAsia" w:eastAsiaTheme="majorEastAsia" w:hAnsiTheme="majorEastAsia" w:hint="eastAsia"/>
          <w:kern w:val="0"/>
          <w:fitText w:val="1050" w:id="971254529"/>
        </w:rPr>
        <w:t>格</w:t>
      </w:r>
      <w:r>
        <w:rPr>
          <w:rFonts w:asciiTheme="majorEastAsia" w:eastAsiaTheme="majorEastAsia" w:hAnsiTheme="majorEastAsia" w:hint="eastAsia"/>
        </w:rPr>
        <w:tab/>
        <w:t>Ｂ６版　　　表紙２ページ、本文８ページ</w:t>
      </w:r>
    </w:p>
    <w:p w:rsidR="00406C9C" w:rsidRDefault="009A0E30"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３．</w:t>
      </w:r>
      <w:r w:rsidR="00406C9C" w:rsidRPr="00CA3CD1">
        <w:rPr>
          <w:rFonts w:asciiTheme="majorEastAsia" w:eastAsiaTheme="majorEastAsia" w:hAnsiTheme="majorEastAsia" w:hint="eastAsia"/>
          <w:spacing w:val="315"/>
          <w:kern w:val="0"/>
          <w:fitText w:val="1050" w:id="984864256"/>
        </w:rPr>
        <w:t>用</w:t>
      </w:r>
      <w:r w:rsidR="00406C9C" w:rsidRPr="00CA3CD1">
        <w:rPr>
          <w:rFonts w:asciiTheme="majorEastAsia" w:eastAsiaTheme="majorEastAsia" w:hAnsiTheme="majorEastAsia" w:hint="eastAsia"/>
          <w:kern w:val="0"/>
          <w:fitText w:val="1050" w:id="984864256"/>
        </w:rPr>
        <w:t>紙</w:t>
      </w:r>
      <w:r w:rsidR="00406C9C">
        <w:rPr>
          <w:rFonts w:asciiTheme="majorEastAsia" w:eastAsiaTheme="majorEastAsia" w:hAnsiTheme="majorEastAsia" w:hint="eastAsia"/>
        </w:rPr>
        <w:tab/>
        <w:t>（表紙）　あさぎ色、ケンラン</w:t>
      </w:r>
      <w:r w:rsidR="00695D86">
        <w:rPr>
          <w:rFonts w:asciiTheme="majorEastAsia" w:eastAsiaTheme="majorEastAsia" w:hAnsiTheme="majorEastAsia" w:hint="eastAsia"/>
        </w:rPr>
        <w:t>紙</w:t>
      </w:r>
      <w:r w:rsidR="00B400E4">
        <w:rPr>
          <w:rFonts w:asciiTheme="majorEastAsia" w:eastAsiaTheme="majorEastAsia" w:hAnsiTheme="majorEastAsia" w:hint="eastAsia"/>
        </w:rPr>
        <w:t xml:space="preserve">　</w:t>
      </w:r>
      <w:r w:rsidR="0044490B">
        <w:rPr>
          <w:rFonts w:asciiTheme="majorEastAsia" w:eastAsiaTheme="majorEastAsia" w:hAnsiTheme="majorEastAsia" w:hint="eastAsia"/>
        </w:rPr>
        <w:t>１８０ｋｇ</w:t>
      </w:r>
    </w:p>
    <w:p w:rsidR="00406C9C" w:rsidRDefault="00406C9C"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t>（中紙）　白色、</w:t>
      </w:r>
      <w:r w:rsidR="0044490B">
        <w:rPr>
          <w:rFonts w:asciiTheme="majorEastAsia" w:eastAsiaTheme="majorEastAsia" w:hAnsiTheme="majorEastAsia" w:hint="eastAsia"/>
        </w:rPr>
        <w:t>再生上質　９０ｋｇ</w:t>
      </w:r>
    </w:p>
    <w:p w:rsidR="00406C9C" w:rsidRDefault="00406C9C"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t>（とじ紙）　オレンジ色、</w:t>
      </w:r>
      <w:r w:rsidR="005841A7">
        <w:rPr>
          <w:rFonts w:asciiTheme="majorEastAsia" w:eastAsiaTheme="majorEastAsia" w:hAnsiTheme="majorEastAsia" w:hint="eastAsia"/>
        </w:rPr>
        <w:t>色上質紙・厚口、</w:t>
      </w:r>
      <w:r>
        <w:rPr>
          <w:rFonts w:asciiTheme="majorEastAsia" w:eastAsiaTheme="majorEastAsia" w:hAnsiTheme="majorEastAsia" w:hint="eastAsia"/>
        </w:rPr>
        <w:t>容易に剥がれないこ</w:t>
      </w:r>
      <w:r w:rsidR="005841A7">
        <w:rPr>
          <w:rFonts w:asciiTheme="majorEastAsia" w:eastAsiaTheme="majorEastAsia" w:hAnsiTheme="majorEastAsia" w:hint="eastAsia"/>
        </w:rPr>
        <w:t>と</w:t>
      </w:r>
    </w:p>
    <w:p w:rsidR="009A0E30" w:rsidRDefault="009A0E30"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４．</w:t>
      </w:r>
      <w:r w:rsidRPr="00D46724">
        <w:rPr>
          <w:rFonts w:asciiTheme="majorEastAsia" w:eastAsiaTheme="majorEastAsia" w:hAnsiTheme="majorEastAsia" w:hint="eastAsia"/>
          <w:spacing w:val="315"/>
          <w:kern w:val="0"/>
          <w:fitText w:val="1050" w:id="971254785"/>
        </w:rPr>
        <w:t>製</w:t>
      </w:r>
      <w:r w:rsidRPr="00D46724">
        <w:rPr>
          <w:rFonts w:asciiTheme="majorEastAsia" w:eastAsiaTheme="majorEastAsia" w:hAnsiTheme="majorEastAsia" w:hint="eastAsia"/>
          <w:kern w:val="0"/>
          <w:fitText w:val="1050" w:id="971254785"/>
        </w:rPr>
        <w:t>本</w:t>
      </w:r>
      <w:r>
        <w:rPr>
          <w:rFonts w:asciiTheme="majorEastAsia" w:eastAsiaTheme="majorEastAsia" w:hAnsiTheme="majorEastAsia" w:hint="eastAsia"/>
        </w:rPr>
        <w:tab/>
        <w:t>中とじホッチキス止め、とじ紙にて貼り付け</w:t>
      </w:r>
    </w:p>
    <w:p w:rsidR="009A0E30" w:rsidRDefault="009A0E30"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５．</w:t>
      </w:r>
      <w:r w:rsidRPr="00CA3CD1">
        <w:rPr>
          <w:rFonts w:asciiTheme="majorEastAsia" w:eastAsiaTheme="majorEastAsia" w:hAnsiTheme="majorEastAsia" w:hint="eastAsia"/>
          <w:spacing w:val="105"/>
          <w:kern w:val="0"/>
          <w:fitText w:val="1050" w:id="971254786"/>
        </w:rPr>
        <w:t>印刷</w:t>
      </w:r>
      <w:r w:rsidRPr="00CA3CD1">
        <w:rPr>
          <w:rFonts w:asciiTheme="majorEastAsia" w:eastAsiaTheme="majorEastAsia" w:hAnsiTheme="majorEastAsia" w:hint="eastAsia"/>
          <w:kern w:val="0"/>
          <w:fitText w:val="1050" w:id="971254786"/>
        </w:rPr>
        <w:t>色</w:t>
      </w:r>
      <w:r>
        <w:rPr>
          <w:rFonts w:asciiTheme="majorEastAsia" w:eastAsiaTheme="majorEastAsia" w:hAnsiTheme="majorEastAsia" w:hint="eastAsia"/>
        </w:rPr>
        <w:tab/>
        <w:t>1色（モノクロ）</w:t>
      </w:r>
    </w:p>
    <w:p w:rsidR="00CA3CD1"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６．</w:t>
      </w:r>
      <w:r w:rsidRPr="00CA3CD1">
        <w:rPr>
          <w:rFonts w:asciiTheme="majorEastAsia" w:eastAsiaTheme="majorEastAsia" w:hAnsiTheme="majorEastAsia" w:hint="eastAsia"/>
          <w:spacing w:val="315"/>
          <w:kern w:val="0"/>
          <w:fitText w:val="1050" w:id="984864257"/>
        </w:rPr>
        <w:t>部</w:t>
      </w:r>
      <w:r w:rsidRPr="00CA3CD1">
        <w:rPr>
          <w:rFonts w:asciiTheme="majorEastAsia" w:eastAsiaTheme="majorEastAsia" w:hAnsiTheme="majorEastAsia" w:hint="eastAsia"/>
          <w:kern w:val="0"/>
          <w:fitText w:val="1050" w:id="984864257"/>
        </w:rPr>
        <w:t>数</w:t>
      </w:r>
      <w:r>
        <w:rPr>
          <w:rFonts w:asciiTheme="majorEastAsia" w:eastAsiaTheme="majorEastAsia" w:hAnsiTheme="majorEastAsia" w:hint="eastAsia"/>
          <w:kern w:val="0"/>
        </w:rPr>
        <w:tab/>
        <w:t>１８５０部</w:t>
      </w:r>
    </w:p>
    <w:p w:rsidR="0044490B" w:rsidRDefault="00CA3CD1" w:rsidP="000A1AD2">
      <w:pPr>
        <w:spacing w:line="276" w:lineRule="auto"/>
        <w:ind w:left="1676" w:hanging="1676"/>
        <w:jc w:val="left"/>
        <w:rPr>
          <w:rFonts w:asciiTheme="majorEastAsia" w:eastAsiaTheme="majorEastAsia" w:hAnsiTheme="majorEastAsia"/>
        </w:rPr>
      </w:pPr>
      <w:r>
        <w:rPr>
          <w:rFonts w:asciiTheme="majorEastAsia" w:eastAsiaTheme="majorEastAsia" w:hAnsiTheme="majorEastAsia" w:hint="eastAsia"/>
        </w:rPr>
        <w:t>７</w:t>
      </w:r>
      <w:r w:rsidR="0044490B">
        <w:rPr>
          <w:rFonts w:asciiTheme="majorEastAsia" w:eastAsiaTheme="majorEastAsia" w:hAnsiTheme="majorEastAsia" w:hint="eastAsia"/>
        </w:rPr>
        <w:t>．</w:t>
      </w:r>
      <w:r w:rsidR="0044490B" w:rsidRPr="00D46724">
        <w:rPr>
          <w:rFonts w:asciiTheme="majorEastAsia" w:eastAsiaTheme="majorEastAsia" w:hAnsiTheme="majorEastAsia" w:hint="eastAsia"/>
          <w:spacing w:val="35"/>
          <w:kern w:val="0"/>
          <w:fitText w:val="1050" w:id="971254787"/>
        </w:rPr>
        <w:t>特記事</w:t>
      </w:r>
      <w:r w:rsidR="0044490B" w:rsidRPr="00D46724">
        <w:rPr>
          <w:rFonts w:asciiTheme="majorEastAsia" w:eastAsiaTheme="majorEastAsia" w:hAnsiTheme="majorEastAsia" w:hint="eastAsia"/>
          <w:kern w:val="0"/>
          <w:fitText w:val="1050" w:id="971254787"/>
        </w:rPr>
        <w:t>項</w:t>
      </w:r>
      <w:r w:rsidR="0044490B">
        <w:rPr>
          <w:rFonts w:asciiTheme="majorEastAsia" w:eastAsiaTheme="majorEastAsia" w:hAnsiTheme="majorEastAsia" w:hint="eastAsia"/>
        </w:rPr>
        <w:tab/>
      </w:r>
    </w:p>
    <w:p w:rsidR="009A0E30" w:rsidRDefault="0044490B" w:rsidP="000A1AD2">
      <w:pPr>
        <w:spacing w:line="276" w:lineRule="auto"/>
        <w:ind w:left="1676" w:firstLine="4"/>
        <w:jc w:val="left"/>
        <w:rPr>
          <w:rFonts w:asciiTheme="majorEastAsia" w:eastAsiaTheme="majorEastAsia" w:hAnsiTheme="majorEastAsia"/>
        </w:rPr>
      </w:pPr>
      <w:r>
        <w:rPr>
          <w:rFonts w:asciiTheme="majorEastAsia" w:eastAsiaTheme="majorEastAsia" w:hAnsiTheme="majorEastAsia" w:hint="eastAsia"/>
        </w:rPr>
        <w:t>・</w:t>
      </w:r>
      <w:r w:rsidR="009A0E30">
        <w:rPr>
          <w:rFonts w:asciiTheme="majorEastAsia" w:eastAsiaTheme="majorEastAsia" w:hAnsiTheme="majorEastAsia" w:hint="eastAsia"/>
        </w:rPr>
        <w:t>「その他」欄に記載のとおり印刷にかかる判断基準・配慮事項は国の「環境物品等の調達の推進に関する基本方針」に準じていますので、当該</w:t>
      </w:r>
      <w:r w:rsidR="00267465">
        <w:rPr>
          <w:rFonts w:asciiTheme="majorEastAsia" w:eastAsiaTheme="majorEastAsia" w:hAnsiTheme="majorEastAsia" w:hint="eastAsia"/>
        </w:rPr>
        <w:t>判断</w:t>
      </w:r>
      <w:r w:rsidR="009A0E30">
        <w:rPr>
          <w:rFonts w:asciiTheme="majorEastAsia" w:eastAsiaTheme="majorEastAsia" w:hAnsiTheme="majorEastAsia" w:hint="eastAsia"/>
        </w:rPr>
        <w:t>事項に適合する</w:t>
      </w:r>
      <w:r w:rsidR="00D76D63">
        <w:rPr>
          <w:rFonts w:asciiTheme="majorEastAsia" w:eastAsiaTheme="majorEastAsia" w:hAnsiTheme="majorEastAsia" w:hint="eastAsia"/>
        </w:rPr>
        <w:t>紙、インキ類及び加工素材を使用すること。</w:t>
      </w:r>
    </w:p>
    <w:p w:rsidR="0044490B" w:rsidRPr="0044490B" w:rsidRDefault="0044490B" w:rsidP="000A1AD2">
      <w:pPr>
        <w:spacing w:line="276" w:lineRule="auto"/>
        <w:ind w:left="1676" w:firstLine="4"/>
        <w:jc w:val="left"/>
        <w:rPr>
          <w:rFonts w:asciiTheme="majorEastAsia" w:eastAsiaTheme="majorEastAsia" w:hAnsiTheme="majorEastAsia"/>
        </w:rPr>
      </w:pPr>
      <w:r>
        <w:rPr>
          <w:rFonts w:asciiTheme="majorEastAsia" w:eastAsiaTheme="majorEastAsia" w:hAnsiTheme="majorEastAsia" w:hint="eastAsia"/>
        </w:rPr>
        <w:t>・見本（過去に作成した「</w:t>
      </w:r>
      <w:r w:rsidR="00D46724">
        <w:rPr>
          <w:rFonts w:asciiTheme="majorEastAsia" w:eastAsiaTheme="majorEastAsia" w:hAnsiTheme="majorEastAsia" w:hint="eastAsia"/>
        </w:rPr>
        <w:t>平成２７年度　牛健康手帳</w:t>
      </w:r>
      <w:r>
        <w:rPr>
          <w:rFonts w:asciiTheme="majorEastAsia" w:eastAsiaTheme="majorEastAsia" w:hAnsiTheme="majorEastAsia" w:hint="eastAsia"/>
        </w:rPr>
        <w:t>」</w:t>
      </w:r>
      <w:r w:rsidR="00D46724">
        <w:rPr>
          <w:rFonts w:asciiTheme="majorEastAsia" w:eastAsiaTheme="majorEastAsia" w:hAnsiTheme="majorEastAsia" w:hint="eastAsia"/>
        </w:rPr>
        <w:t>）を閲覧希望の方は、中央家畜保健衛生所　衛生課まで</w:t>
      </w:r>
      <w:r w:rsidR="00A220DE">
        <w:rPr>
          <w:rFonts w:asciiTheme="majorEastAsia" w:eastAsiaTheme="majorEastAsia" w:hAnsiTheme="majorEastAsia" w:hint="eastAsia"/>
        </w:rPr>
        <w:t>ご連絡</w:t>
      </w:r>
      <w:r w:rsidR="00D46724">
        <w:rPr>
          <w:rFonts w:asciiTheme="majorEastAsia" w:eastAsiaTheme="majorEastAsia" w:hAnsiTheme="majorEastAsia" w:hint="eastAsia"/>
        </w:rPr>
        <w:t>お願いします。</w:t>
      </w:r>
    </w:p>
    <w:p w:rsidR="0044490B"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８</w:t>
      </w:r>
      <w:r w:rsidR="0044490B">
        <w:rPr>
          <w:rFonts w:asciiTheme="majorEastAsia" w:eastAsiaTheme="majorEastAsia" w:hAnsiTheme="majorEastAsia" w:hint="eastAsia"/>
        </w:rPr>
        <w:t>．</w:t>
      </w:r>
      <w:r w:rsidR="0044490B" w:rsidRPr="00D46724">
        <w:rPr>
          <w:rFonts w:asciiTheme="majorEastAsia" w:eastAsiaTheme="majorEastAsia" w:hAnsiTheme="majorEastAsia" w:hint="eastAsia"/>
          <w:spacing w:val="35"/>
          <w:kern w:val="0"/>
          <w:fitText w:val="1050" w:id="971254788"/>
        </w:rPr>
        <w:t>納付期</w:t>
      </w:r>
      <w:r w:rsidR="0044490B" w:rsidRPr="00D46724">
        <w:rPr>
          <w:rFonts w:asciiTheme="majorEastAsia" w:eastAsiaTheme="majorEastAsia" w:hAnsiTheme="majorEastAsia" w:hint="eastAsia"/>
          <w:kern w:val="0"/>
          <w:fitText w:val="1050" w:id="971254788"/>
        </w:rPr>
        <w:t>限</w:t>
      </w:r>
      <w:r w:rsidR="0044490B">
        <w:rPr>
          <w:rFonts w:asciiTheme="majorEastAsia" w:eastAsiaTheme="majorEastAsia" w:hAnsiTheme="majorEastAsia" w:hint="eastAsia"/>
        </w:rPr>
        <w:tab/>
        <w:t>平成２８年２月２９日（月）　１５時</w:t>
      </w:r>
    </w:p>
    <w:p w:rsidR="0044490B"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９</w:t>
      </w:r>
      <w:r w:rsidR="0044490B">
        <w:rPr>
          <w:rFonts w:asciiTheme="majorEastAsia" w:eastAsiaTheme="majorEastAsia" w:hAnsiTheme="majorEastAsia" w:hint="eastAsia"/>
        </w:rPr>
        <w:t>．</w:t>
      </w:r>
      <w:r w:rsidR="0044490B" w:rsidRPr="000A1AD2">
        <w:rPr>
          <w:rFonts w:asciiTheme="majorEastAsia" w:eastAsiaTheme="majorEastAsia" w:hAnsiTheme="majorEastAsia" w:hint="eastAsia"/>
          <w:spacing w:val="35"/>
          <w:kern w:val="0"/>
          <w:fitText w:val="1050" w:id="971254789"/>
        </w:rPr>
        <w:t>納品場</w:t>
      </w:r>
      <w:r w:rsidR="0044490B" w:rsidRPr="000A1AD2">
        <w:rPr>
          <w:rFonts w:asciiTheme="majorEastAsia" w:eastAsiaTheme="majorEastAsia" w:hAnsiTheme="majorEastAsia" w:hint="eastAsia"/>
          <w:kern w:val="0"/>
          <w:fitText w:val="1050" w:id="971254789"/>
        </w:rPr>
        <w:t>所</w:t>
      </w:r>
      <w:r w:rsidR="0044490B">
        <w:rPr>
          <w:rFonts w:asciiTheme="majorEastAsia" w:eastAsiaTheme="majorEastAsia" w:hAnsiTheme="majorEastAsia" w:hint="eastAsia"/>
        </w:rPr>
        <w:tab/>
        <w:t xml:space="preserve">三重県津市一身田上津部田１７４２－１　</w:t>
      </w:r>
    </w:p>
    <w:p w:rsidR="0044490B" w:rsidRDefault="0044490B" w:rsidP="000A1AD2">
      <w:pPr>
        <w:spacing w:line="276" w:lineRule="auto"/>
        <w:ind w:left="840" w:firstLine="840"/>
        <w:jc w:val="left"/>
        <w:rPr>
          <w:rFonts w:asciiTheme="majorEastAsia" w:eastAsiaTheme="majorEastAsia" w:hAnsiTheme="majorEastAsia"/>
        </w:rPr>
      </w:pPr>
      <w:r>
        <w:rPr>
          <w:rFonts w:asciiTheme="majorEastAsia" w:eastAsiaTheme="majorEastAsia" w:hAnsiTheme="majorEastAsia" w:hint="eastAsia"/>
        </w:rPr>
        <w:t>三重県中央家畜保健衛生所</w:t>
      </w:r>
      <w:r>
        <w:rPr>
          <w:rFonts w:asciiTheme="majorEastAsia" w:eastAsiaTheme="majorEastAsia" w:hAnsiTheme="majorEastAsia" w:hint="eastAsia"/>
        </w:rPr>
        <w:tab/>
        <w:t>衛生課</w:t>
      </w:r>
    </w:p>
    <w:p w:rsidR="0044490B"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10</w:t>
      </w:r>
      <w:r w:rsidR="0044490B">
        <w:rPr>
          <w:rFonts w:asciiTheme="majorEastAsia" w:eastAsiaTheme="majorEastAsia" w:hAnsiTheme="majorEastAsia" w:hint="eastAsia"/>
        </w:rPr>
        <w:t>．</w:t>
      </w:r>
      <w:r w:rsidR="0044490B" w:rsidRPr="00A220DE">
        <w:rPr>
          <w:rFonts w:asciiTheme="majorEastAsia" w:eastAsiaTheme="majorEastAsia" w:hAnsiTheme="majorEastAsia" w:hint="eastAsia"/>
          <w:spacing w:val="1"/>
          <w:w w:val="62"/>
          <w:kern w:val="0"/>
          <w:fitText w:val="1050" w:id="971255040"/>
        </w:rPr>
        <w:t>所有権・著作権</w:t>
      </w:r>
      <w:r w:rsidR="0044490B" w:rsidRPr="00A220DE">
        <w:rPr>
          <w:rFonts w:asciiTheme="majorEastAsia" w:eastAsiaTheme="majorEastAsia" w:hAnsiTheme="majorEastAsia" w:hint="eastAsia"/>
          <w:w w:val="62"/>
          <w:kern w:val="0"/>
          <w:fitText w:val="1050" w:id="971255040"/>
        </w:rPr>
        <w:t>等</w:t>
      </w:r>
      <w:r w:rsidR="0044490B">
        <w:rPr>
          <w:rFonts w:asciiTheme="majorEastAsia" w:eastAsiaTheme="majorEastAsia" w:hAnsiTheme="majorEastAsia" w:hint="eastAsia"/>
        </w:rPr>
        <w:tab/>
      </w:r>
    </w:p>
    <w:p w:rsidR="00D46724" w:rsidRDefault="00D46724" w:rsidP="000A1AD2">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１．本契約に基づく成果物の所有権は、三重県へ成果物の引渡しが完了したときに三重県に移転するものとする。</w:t>
      </w:r>
    </w:p>
    <w:p w:rsidR="00A220DE" w:rsidRDefault="00D46724" w:rsidP="000A1AD2">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２．本契約に基づく成果物の著作権（著作権法第２７条及び第２８条に規定する権利を含む）は、成果物の引渡しをもって三重県に譲渡されるものとする。</w:t>
      </w:r>
      <w:r w:rsidR="00A220DE">
        <w:rPr>
          <w:rFonts w:asciiTheme="majorEastAsia" w:eastAsiaTheme="majorEastAsia" w:hAnsiTheme="majorEastAsia" w:hint="eastAsia"/>
        </w:rPr>
        <w:t>また、著作権は成果物に係る著作者人格権を、将来にわたって行使しないものとする。</w:t>
      </w:r>
    </w:p>
    <w:p w:rsidR="00A220DE" w:rsidRDefault="00CA3CD1" w:rsidP="000A1AD2">
      <w:pPr>
        <w:spacing w:line="276" w:lineRule="auto"/>
        <w:jc w:val="left"/>
        <w:rPr>
          <w:rFonts w:asciiTheme="majorEastAsia" w:eastAsiaTheme="majorEastAsia" w:hAnsiTheme="majorEastAsia"/>
          <w:kern w:val="0"/>
        </w:rPr>
      </w:pPr>
      <w:r>
        <w:rPr>
          <w:rFonts w:asciiTheme="majorEastAsia" w:eastAsiaTheme="majorEastAsia" w:hAnsiTheme="majorEastAsia" w:hint="eastAsia"/>
        </w:rPr>
        <w:t>11</w:t>
      </w:r>
      <w:r w:rsidR="00A220DE">
        <w:rPr>
          <w:rFonts w:asciiTheme="majorEastAsia" w:eastAsiaTheme="majorEastAsia" w:hAnsiTheme="majorEastAsia" w:hint="eastAsia"/>
        </w:rPr>
        <w:t>．</w:t>
      </w:r>
      <w:r w:rsidR="00A220DE" w:rsidRPr="000A1AD2">
        <w:rPr>
          <w:rFonts w:asciiTheme="majorEastAsia" w:eastAsiaTheme="majorEastAsia" w:hAnsiTheme="majorEastAsia" w:hint="eastAsia"/>
          <w:spacing w:val="2"/>
          <w:w w:val="71"/>
          <w:kern w:val="0"/>
          <w:fitText w:val="1050" w:id="971258624"/>
        </w:rPr>
        <w:t>暴力団等の排</w:t>
      </w:r>
      <w:r w:rsidR="00A220DE" w:rsidRPr="000A1AD2">
        <w:rPr>
          <w:rFonts w:asciiTheme="majorEastAsia" w:eastAsiaTheme="majorEastAsia" w:hAnsiTheme="majorEastAsia" w:hint="eastAsia"/>
          <w:spacing w:val="-3"/>
          <w:w w:val="71"/>
          <w:kern w:val="0"/>
          <w:fitText w:val="1050" w:id="971258624"/>
        </w:rPr>
        <w:t>除</w:t>
      </w:r>
      <w:r w:rsidR="000A1AD2">
        <w:rPr>
          <w:rFonts w:asciiTheme="majorEastAsia" w:eastAsiaTheme="majorEastAsia" w:hAnsiTheme="majorEastAsia" w:hint="eastAsia"/>
          <w:kern w:val="0"/>
        </w:rPr>
        <w:tab/>
      </w:r>
    </w:p>
    <w:p w:rsidR="003D3B01" w:rsidRDefault="003D3B01"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１．受託者は、業務の履行にあたって暴力団、暴力団関係者又は暴力団関係法人等（以下暴力団等という）による不当介入を受けたときは、次の義務を負うものとする。</w:t>
      </w:r>
    </w:p>
    <w:p w:rsidR="003D3B01" w:rsidRDefault="003D3B01"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ア．断固として不当介入を</w:t>
      </w:r>
      <w:r w:rsidR="000A1AD2">
        <w:rPr>
          <w:rFonts w:asciiTheme="majorEastAsia" w:eastAsiaTheme="majorEastAsia" w:hAnsiTheme="majorEastAsia" w:hint="eastAsia"/>
          <w:kern w:val="0"/>
        </w:rPr>
        <w:t>拒否すること。</w:t>
      </w:r>
    </w:p>
    <w:p w:rsidR="000A1AD2" w:rsidRDefault="000A1AD2" w:rsidP="003D3B01">
      <w:pPr>
        <w:spacing w:line="360"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イ．警察に通報するとともに捜査上必要な協力をすることと。</w:t>
      </w:r>
    </w:p>
    <w:p w:rsidR="000A1AD2" w:rsidRDefault="000A1AD2"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ウ．委託者に報告すること。</w:t>
      </w:r>
    </w:p>
    <w:p w:rsidR="000A1AD2" w:rsidRDefault="000A1AD2"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エ．業務の履行において、暴力団等による不当介入を受けたことにより工程、納期等に遅れが生じる等の被害が生じるおそれがある場合は、委託者と協議を行うこと。</w:t>
      </w:r>
    </w:p>
    <w:p w:rsidR="000A1AD2" w:rsidRDefault="000A1AD2"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lastRenderedPageBreak/>
        <w:t>２．受託者が上記のイ又はウの義務を怠ったときは、三重県の締結する物件関係契約からの暴力団等排除要綱第７条の規定により三重県物件関係落札資格停止要綱に基づく落札資格停止等の措置を講じる。</w:t>
      </w:r>
    </w:p>
    <w:p w:rsidR="000A1AD2" w:rsidRDefault="00CA3CD1" w:rsidP="000A1AD2">
      <w:pPr>
        <w:spacing w:line="276" w:lineRule="auto"/>
        <w:jc w:val="left"/>
        <w:rPr>
          <w:rFonts w:asciiTheme="majorEastAsia" w:eastAsiaTheme="majorEastAsia" w:hAnsiTheme="majorEastAsia"/>
          <w:kern w:val="0"/>
        </w:rPr>
      </w:pPr>
      <w:r>
        <w:rPr>
          <w:rFonts w:asciiTheme="majorEastAsia" w:eastAsiaTheme="majorEastAsia" w:hAnsiTheme="majorEastAsia" w:hint="eastAsia"/>
          <w:kern w:val="0"/>
        </w:rPr>
        <w:t>12</w:t>
      </w:r>
      <w:r w:rsidR="000A1AD2">
        <w:rPr>
          <w:rFonts w:asciiTheme="majorEastAsia" w:eastAsiaTheme="majorEastAsia" w:hAnsiTheme="majorEastAsia" w:hint="eastAsia"/>
          <w:kern w:val="0"/>
        </w:rPr>
        <w:t>．</w:t>
      </w:r>
      <w:r w:rsidR="000A1AD2" w:rsidRPr="000A1AD2">
        <w:rPr>
          <w:rFonts w:asciiTheme="majorEastAsia" w:eastAsiaTheme="majorEastAsia" w:hAnsiTheme="majorEastAsia" w:hint="eastAsia"/>
          <w:spacing w:val="2"/>
          <w:w w:val="71"/>
          <w:kern w:val="0"/>
          <w:fitText w:val="1050" w:id="971264768"/>
        </w:rPr>
        <w:t>その他特記事</w:t>
      </w:r>
      <w:r w:rsidR="000A1AD2" w:rsidRPr="000A1AD2">
        <w:rPr>
          <w:rFonts w:asciiTheme="majorEastAsia" w:eastAsiaTheme="majorEastAsia" w:hAnsiTheme="majorEastAsia" w:hint="eastAsia"/>
          <w:spacing w:val="-3"/>
          <w:w w:val="71"/>
          <w:kern w:val="0"/>
          <w:fitText w:val="1050" w:id="971264768"/>
        </w:rPr>
        <w:t>項</w:t>
      </w:r>
      <w:r w:rsidR="000A1AD2">
        <w:rPr>
          <w:rFonts w:asciiTheme="majorEastAsia" w:eastAsiaTheme="majorEastAsia" w:hAnsiTheme="majorEastAsia" w:hint="eastAsia"/>
          <w:kern w:val="0"/>
        </w:rPr>
        <w:tab/>
      </w:r>
    </w:p>
    <w:p w:rsidR="002D59AF" w:rsidRDefault="002D59AF" w:rsidP="002D59AF">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・送料等諸経費は見積金額に含みます。</w:t>
      </w:r>
    </w:p>
    <w:p w:rsidR="002D59AF" w:rsidRDefault="002D59AF" w:rsidP="002D59AF">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見積時及び納品時に「資材確認票」を提出すること。ただし、印刷物のリサイクル適正に影響を与える資材変更がない場合は、納品時に見積段階でのリサイクル適正に変更がないことを納品書に記載してもよい。</w:t>
      </w:r>
    </w:p>
    <w:p w:rsidR="002D59AF" w:rsidRDefault="002D59AF" w:rsidP="002D59AF">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rPr>
        <w:t>・この仕様書に記載の無いこと等については、別途協議を行うものとする。</w:t>
      </w:r>
    </w:p>
    <w:p w:rsidR="000A1AD2" w:rsidRDefault="00DD6290" w:rsidP="00DD6290">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・本調達にかかる印刷については、「みえ・グリーン購入基本方針」に基づく「平成２７年度環境物品等の調達方針　３　役務　印刷」の判断基準を満たすこと。(同調達方針では、印刷にかかる「判断基準及び配慮事項」は“国基準等を準用”しているので、具体的には「国等による環境物品等の調達の推進等に関する法律（グリーン購入法）第６条の規定により定める「環境物品等の調達の推進に関する基本方針（平成２７年２月）２．紙類、２２－２印刷」の「判断の基準」を満たすこと。)</w:t>
      </w:r>
    </w:p>
    <w:p w:rsidR="00701D5F" w:rsidRDefault="00DD6290" w:rsidP="00DD6290">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参考：</w:t>
      </w:r>
    </w:p>
    <w:p w:rsidR="00DD6290" w:rsidRDefault="00DD6290" w:rsidP="00701D5F">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「みえ・グリーン購入基本方針」「環境物品等の調達方針」</w:t>
      </w:r>
      <w:r w:rsidR="00701D5F">
        <w:rPr>
          <w:rFonts w:asciiTheme="majorEastAsia" w:eastAsiaTheme="majorEastAsia" w:hAnsiTheme="majorEastAsia" w:hint="eastAsia"/>
          <w:kern w:val="0"/>
        </w:rPr>
        <w:t xml:space="preserve">　</w:t>
      </w:r>
      <w:r>
        <w:rPr>
          <w:rFonts w:asciiTheme="majorEastAsia" w:eastAsiaTheme="majorEastAsia" w:hAnsiTheme="majorEastAsia" w:hint="eastAsia"/>
          <w:kern w:val="0"/>
        </w:rPr>
        <w:t>三重県</w:t>
      </w:r>
      <w:r w:rsidR="00701D5F">
        <w:rPr>
          <w:rFonts w:asciiTheme="majorEastAsia" w:eastAsiaTheme="majorEastAsia" w:hAnsiTheme="majorEastAsia" w:hint="eastAsia"/>
          <w:kern w:val="0"/>
        </w:rPr>
        <w:t>ホームページ</w:t>
      </w:r>
      <w:hyperlink r:id="rId8" w:history="1">
        <w:r w:rsidR="00701D5F" w:rsidRPr="00733475">
          <w:rPr>
            <w:rStyle w:val="a7"/>
            <w:rFonts w:asciiTheme="majorEastAsia" w:eastAsiaTheme="majorEastAsia" w:hAnsiTheme="majorEastAsia"/>
            <w:kern w:val="0"/>
          </w:rPr>
          <w:t>http://www.pref.mie.lg.jp/GYOUKAKU/HP/ems/04green_kounyu.htm</w:t>
        </w:r>
      </w:hyperlink>
    </w:p>
    <w:p w:rsidR="00701D5F" w:rsidRDefault="00701D5F" w:rsidP="00DD6290">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「環境物品等の調達の推進に関する基本方針」　グリーン購入法.net</w:t>
      </w:r>
    </w:p>
    <w:p w:rsidR="00701D5F" w:rsidRDefault="00D83E37" w:rsidP="00DD6290">
      <w:pPr>
        <w:spacing w:line="276" w:lineRule="auto"/>
        <w:ind w:left="1680"/>
        <w:jc w:val="left"/>
        <w:rPr>
          <w:rFonts w:asciiTheme="majorEastAsia" w:eastAsiaTheme="majorEastAsia" w:hAnsiTheme="majorEastAsia"/>
        </w:rPr>
      </w:pPr>
      <w:hyperlink r:id="rId9" w:history="1">
        <w:r w:rsidR="00701D5F" w:rsidRPr="00733475">
          <w:rPr>
            <w:rStyle w:val="a7"/>
            <w:rFonts w:asciiTheme="majorEastAsia" w:eastAsiaTheme="majorEastAsia" w:hAnsiTheme="majorEastAsia"/>
          </w:rPr>
          <w:t>http://www.env.go.jp/policy/hozen/green/g-law/kihonhoushin.html</w:t>
        </w:r>
      </w:hyperlink>
    </w:p>
    <w:p w:rsidR="00701D5F" w:rsidRDefault="00701D5F" w:rsidP="00DD6290">
      <w:pPr>
        <w:spacing w:line="276" w:lineRule="auto"/>
        <w:ind w:left="1680"/>
        <w:jc w:val="left"/>
        <w:rPr>
          <w:rFonts w:asciiTheme="majorEastAsia" w:eastAsiaTheme="majorEastAsia" w:hAnsiTheme="majorEastAsia"/>
        </w:rPr>
      </w:pPr>
    </w:p>
    <w:p w:rsidR="002D59AF" w:rsidRPr="00D46724" w:rsidRDefault="002D59AF" w:rsidP="00701D5F">
      <w:pPr>
        <w:spacing w:line="276" w:lineRule="auto"/>
        <w:ind w:left="1680"/>
        <w:jc w:val="left"/>
        <w:rPr>
          <w:rFonts w:asciiTheme="majorEastAsia" w:eastAsiaTheme="majorEastAsia" w:hAnsiTheme="majorEastAsia"/>
        </w:rPr>
      </w:pPr>
    </w:p>
    <w:sectPr w:rsidR="002D59AF" w:rsidRPr="00D46724" w:rsidSect="00DD62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37" w:rsidRDefault="00D83E37" w:rsidP="00267465">
      <w:r>
        <w:separator/>
      </w:r>
    </w:p>
  </w:endnote>
  <w:endnote w:type="continuationSeparator" w:id="0">
    <w:p w:rsidR="00D83E37" w:rsidRDefault="00D83E37" w:rsidP="0026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37" w:rsidRDefault="00D83E37" w:rsidP="00267465">
      <w:r>
        <w:separator/>
      </w:r>
    </w:p>
  </w:footnote>
  <w:footnote w:type="continuationSeparator" w:id="0">
    <w:p w:rsidR="00D83E37" w:rsidRDefault="00D83E37" w:rsidP="0026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9C"/>
    <w:rsid w:val="000A1AD2"/>
    <w:rsid w:val="00267465"/>
    <w:rsid w:val="002D59AF"/>
    <w:rsid w:val="003210E9"/>
    <w:rsid w:val="003D3B01"/>
    <w:rsid w:val="00406C9C"/>
    <w:rsid w:val="0044490B"/>
    <w:rsid w:val="005841A7"/>
    <w:rsid w:val="00695D86"/>
    <w:rsid w:val="00701D5F"/>
    <w:rsid w:val="009A0E30"/>
    <w:rsid w:val="00A220DE"/>
    <w:rsid w:val="00B400E4"/>
    <w:rsid w:val="00BE36D9"/>
    <w:rsid w:val="00CA3CD1"/>
    <w:rsid w:val="00D1400E"/>
    <w:rsid w:val="00D46724"/>
    <w:rsid w:val="00D76D63"/>
    <w:rsid w:val="00D83E37"/>
    <w:rsid w:val="00DC6678"/>
    <w:rsid w:val="00DD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465"/>
    <w:pPr>
      <w:tabs>
        <w:tab w:val="center" w:pos="4252"/>
        <w:tab w:val="right" w:pos="8504"/>
      </w:tabs>
      <w:snapToGrid w:val="0"/>
    </w:pPr>
  </w:style>
  <w:style w:type="character" w:customStyle="1" w:styleId="a4">
    <w:name w:val="ヘッダー (文字)"/>
    <w:basedOn w:val="a0"/>
    <w:link w:val="a3"/>
    <w:uiPriority w:val="99"/>
    <w:rsid w:val="00267465"/>
  </w:style>
  <w:style w:type="paragraph" w:styleId="a5">
    <w:name w:val="footer"/>
    <w:basedOn w:val="a"/>
    <w:link w:val="a6"/>
    <w:uiPriority w:val="99"/>
    <w:unhideWhenUsed/>
    <w:rsid w:val="00267465"/>
    <w:pPr>
      <w:tabs>
        <w:tab w:val="center" w:pos="4252"/>
        <w:tab w:val="right" w:pos="8504"/>
      </w:tabs>
      <w:snapToGrid w:val="0"/>
    </w:pPr>
  </w:style>
  <w:style w:type="character" w:customStyle="1" w:styleId="a6">
    <w:name w:val="フッター (文字)"/>
    <w:basedOn w:val="a0"/>
    <w:link w:val="a5"/>
    <w:uiPriority w:val="99"/>
    <w:rsid w:val="00267465"/>
  </w:style>
  <w:style w:type="character" w:styleId="a7">
    <w:name w:val="Hyperlink"/>
    <w:basedOn w:val="a0"/>
    <w:uiPriority w:val="99"/>
    <w:unhideWhenUsed/>
    <w:rsid w:val="0070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465"/>
    <w:pPr>
      <w:tabs>
        <w:tab w:val="center" w:pos="4252"/>
        <w:tab w:val="right" w:pos="8504"/>
      </w:tabs>
      <w:snapToGrid w:val="0"/>
    </w:pPr>
  </w:style>
  <w:style w:type="character" w:customStyle="1" w:styleId="a4">
    <w:name w:val="ヘッダー (文字)"/>
    <w:basedOn w:val="a0"/>
    <w:link w:val="a3"/>
    <w:uiPriority w:val="99"/>
    <w:rsid w:val="00267465"/>
  </w:style>
  <w:style w:type="paragraph" w:styleId="a5">
    <w:name w:val="footer"/>
    <w:basedOn w:val="a"/>
    <w:link w:val="a6"/>
    <w:uiPriority w:val="99"/>
    <w:unhideWhenUsed/>
    <w:rsid w:val="00267465"/>
    <w:pPr>
      <w:tabs>
        <w:tab w:val="center" w:pos="4252"/>
        <w:tab w:val="right" w:pos="8504"/>
      </w:tabs>
      <w:snapToGrid w:val="0"/>
    </w:pPr>
  </w:style>
  <w:style w:type="character" w:customStyle="1" w:styleId="a6">
    <w:name w:val="フッター (文字)"/>
    <w:basedOn w:val="a0"/>
    <w:link w:val="a5"/>
    <w:uiPriority w:val="99"/>
    <w:rsid w:val="00267465"/>
  </w:style>
  <w:style w:type="character" w:styleId="a7">
    <w:name w:val="Hyperlink"/>
    <w:basedOn w:val="a0"/>
    <w:uiPriority w:val="99"/>
    <w:unhideWhenUsed/>
    <w:rsid w:val="00701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mie.lg.jp/GYOUKAKU/HP/ems/04green_kounyu.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policy/hozen/green/g-law/kihonhoush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5B94-885B-4333-829E-1DD8A639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madoguchimie</cp:lastModifiedBy>
  <cp:revision>2</cp:revision>
  <dcterms:created xsi:type="dcterms:W3CDTF">2015-10-26T05:40:00Z</dcterms:created>
  <dcterms:modified xsi:type="dcterms:W3CDTF">2015-10-26T05:40:00Z</dcterms:modified>
</cp:coreProperties>
</file>