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8D4" w:rsidRDefault="003D2268">
      <w:bookmarkStart w:id="0" w:name="_GoBack"/>
      <w:bookmarkEnd w:id="0"/>
      <w:r>
        <w:rPr>
          <w:rFonts w:hint="eastAsia"/>
        </w:rPr>
        <w:t>◆封筒調達仕様書</w:t>
      </w:r>
    </w:p>
    <w:p w:rsidR="003D2268" w:rsidRDefault="003D2268"/>
    <w:p w:rsidR="003D2268" w:rsidRDefault="003D2268">
      <w:r>
        <w:rPr>
          <w:rFonts w:hint="eastAsia"/>
        </w:rPr>
        <w:t xml:space="preserve">　　１．数量</w:t>
      </w:r>
    </w:p>
    <w:p w:rsidR="003D2268" w:rsidRDefault="001B7DAA">
      <w:r>
        <w:rPr>
          <w:rFonts w:hint="eastAsia"/>
        </w:rPr>
        <w:t xml:space="preserve">　　　　</w:t>
      </w:r>
      <w:r w:rsidR="00217CC6">
        <w:rPr>
          <w:rFonts w:hint="eastAsia"/>
        </w:rPr>
        <w:t>25,000</w:t>
      </w:r>
      <w:r>
        <w:rPr>
          <w:rFonts w:hint="eastAsia"/>
        </w:rPr>
        <w:t>枚</w:t>
      </w:r>
    </w:p>
    <w:p w:rsidR="001B7DAA" w:rsidRDefault="001B7DAA"/>
    <w:p w:rsidR="003D2268" w:rsidRDefault="003D2268" w:rsidP="003D2268">
      <w:pPr>
        <w:ind w:firstLineChars="100" w:firstLine="210"/>
      </w:pPr>
      <w:r>
        <w:rPr>
          <w:rFonts w:hint="eastAsia"/>
        </w:rPr>
        <w:t xml:space="preserve">　２．大きさ</w:t>
      </w:r>
    </w:p>
    <w:p w:rsidR="003D2268" w:rsidRDefault="001B7DAA">
      <w:r>
        <w:rPr>
          <w:rFonts w:hint="eastAsia"/>
        </w:rPr>
        <w:t xml:space="preserve">　　　　</w:t>
      </w:r>
      <w:r>
        <w:rPr>
          <w:rFonts w:hint="eastAsia"/>
        </w:rPr>
        <w:t>155mm</w:t>
      </w:r>
      <w:r>
        <w:rPr>
          <w:rFonts w:hint="eastAsia"/>
        </w:rPr>
        <w:t>×</w:t>
      </w:r>
      <w:r>
        <w:rPr>
          <w:rFonts w:hint="eastAsia"/>
        </w:rPr>
        <w:t>215mm</w:t>
      </w:r>
      <w:r>
        <w:rPr>
          <w:rFonts w:hint="eastAsia"/>
        </w:rPr>
        <w:t>（開口部は短辺側です。）</w:t>
      </w:r>
    </w:p>
    <w:p w:rsidR="001B7DAA" w:rsidRDefault="001B7DAA">
      <w:r>
        <w:rPr>
          <w:rFonts w:hint="eastAsia"/>
        </w:rPr>
        <w:t xml:space="preserve">　　　　　詳細は別紙資料を参照してください。</w:t>
      </w:r>
    </w:p>
    <w:p w:rsidR="001B7DAA" w:rsidRDefault="001B7DAA"/>
    <w:p w:rsidR="003D2268" w:rsidRDefault="003D2268" w:rsidP="003D2268">
      <w:pPr>
        <w:ind w:firstLineChars="100" w:firstLine="210"/>
      </w:pPr>
      <w:r>
        <w:rPr>
          <w:rFonts w:hint="eastAsia"/>
        </w:rPr>
        <w:t xml:space="preserve">　３．納入期限</w:t>
      </w:r>
    </w:p>
    <w:p w:rsidR="003D2268" w:rsidRDefault="001B7DAA">
      <w:r>
        <w:rPr>
          <w:rFonts w:hint="eastAsia"/>
        </w:rPr>
        <w:t xml:space="preserve">　　　　平成</w:t>
      </w:r>
      <w:r>
        <w:rPr>
          <w:rFonts w:hint="eastAsia"/>
        </w:rPr>
        <w:t>28</w:t>
      </w:r>
      <w:r>
        <w:rPr>
          <w:rFonts w:hint="eastAsia"/>
        </w:rPr>
        <w:t>年</w:t>
      </w:r>
      <w:r w:rsidR="00217CC6">
        <w:rPr>
          <w:rFonts w:hint="eastAsia"/>
        </w:rPr>
        <w:t>7</w:t>
      </w:r>
      <w:r w:rsidR="00217CC6">
        <w:rPr>
          <w:rFonts w:hint="eastAsia"/>
        </w:rPr>
        <w:t>月</w:t>
      </w:r>
      <w:r w:rsidR="00217CC6">
        <w:rPr>
          <w:rFonts w:hint="eastAsia"/>
        </w:rPr>
        <w:t>8</w:t>
      </w:r>
      <w:r w:rsidR="00217CC6">
        <w:rPr>
          <w:rFonts w:hint="eastAsia"/>
        </w:rPr>
        <w:t>日（金</w:t>
      </w:r>
      <w:r>
        <w:rPr>
          <w:rFonts w:hint="eastAsia"/>
        </w:rPr>
        <w:t>）</w:t>
      </w:r>
    </w:p>
    <w:p w:rsidR="001B7DAA" w:rsidRDefault="001B7DAA"/>
    <w:p w:rsidR="003D2268" w:rsidRDefault="003D2268" w:rsidP="003D2268">
      <w:pPr>
        <w:ind w:firstLineChars="100" w:firstLine="210"/>
      </w:pPr>
      <w:r>
        <w:rPr>
          <w:rFonts w:hint="eastAsia"/>
        </w:rPr>
        <w:t xml:space="preserve">　４．納入場所</w:t>
      </w:r>
    </w:p>
    <w:p w:rsidR="008B285C" w:rsidRDefault="008B285C" w:rsidP="003D2268">
      <w:pPr>
        <w:ind w:firstLineChars="100" w:firstLine="210"/>
      </w:pPr>
      <w:r>
        <w:rPr>
          <w:rFonts w:hint="eastAsia"/>
        </w:rPr>
        <w:t xml:space="preserve">      </w:t>
      </w:r>
      <w:r>
        <w:rPr>
          <w:rFonts w:hint="eastAsia"/>
        </w:rPr>
        <w:t>津市栄町１丁目８９１</w:t>
      </w:r>
    </w:p>
    <w:p w:rsidR="008B285C" w:rsidRDefault="008B285C" w:rsidP="003D2268">
      <w:pPr>
        <w:ind w:firstLineChars="100" w:firstLine="210"/>
      </w:pPr>
      <w:r>
        <w:rPr>
          <w:rFonts w:hint="eastAsia"/>
        </w:rPr>
        <w:t xml:space="preserve">　　　三重県合同ビル１階　総務事務課</w:t>
      </w:r>
    </w:p>
    <w:p w:rsidR="003D2268" w:rsidRDefault="003D2268"/>
    <w:p w:rsidR="0006432D" w:rsidRDefault="003D2268" w:rsidP="003D2268">
      <w:pPr>
        <w:ind w:firstLineChars="100" w:firstLine="210"/>
      </w:pPr>
      <w:r>
        <w:rPr>
          <w:rFonts w:hint="eastAsia"/>
        </w:rPr>
        <w:t xml:space="preserve">　５．その他　　</w:t>
      </w:r>
    </w:p>
    <w:p w:rsidR="003D2268" w:rsidRDefault="003D2268" w:rsidP="0006432D">
      <w:pPr>
        <w:ind w:firstLineChars="400" w:firstLine="840"/>
      </w:pPr>
      <w:r>
        <w:rPr>
          <w:rFonts w:hint="eastAsia"/>
        </w:rPr>
        <w:t>①アドヘアのりをつけてください。</w:t>
      </w:r>
    </w:p>
    <w:p w:rsidR="003D2268" w:rsidRDefault="003D2268">
      <w:r>
        <w:rPr>
          <w:rFonts w:hint="eastAsia"/>
        </w:rPr>
        <w:t xml:space="preserve">　　　　②指定位置に窓（セロ窓）を開けてください。</w:t>
      </w:r>
    </w:p>
    <w:p w:rsidR="003D2268" w:rsidRDefault="003D2268">
      <w:r>
        <w:rPr>
          <w:rFonts w:hint="eastAsia"/>
        </w:rPr>
        <w:t xml:space="preserve">　　　　③センター貼り</w:t>
      </w:r>
    </w:p>
    <w:p w:rsidR="003D2268" w:rsidRDefault="003D2268">
      <w:r>
        <w:rPr>
          <w:rFonts w:hint="eastAsia"/>
        </w:rPr>
        <w:t xml:space="preserve">　　　　④片面１色刷り</w:t>
      </w:r>
    </w:p>
    <w:p w:rsidR="003D2268" w:rsidRDefault="003D2268">
      <w:r>
        <w:rPr>
          <w:rFonts w:hint="eastAsia"/>
        </w:rPr>
        <w:t xml:space="preserve">　　　　⑤クラフト７０グラム以上</w:t>
      </w:r>
    </w:p>
    <w:p w:rsidR="003D2268" w:rsidRDefault="003D2268" w:rsidP="0006432D">
      <w:pPr>
        <w:ind w:leftChars="-67" w:left="993" w:hangingChars="540" w:hanging="1134"/>
      </w:pPr>
      <w:r>
        <w:rPr>
          <w:rFonts w:hint="eastAsia"/>
        </w:rPr>
        <w:t xml:space="preserve">　　　　⑥中に入れる書類（Ａ５サイズ）が決まっていますので、　　　　　　　　　　別添資料を参照のほか、必要に応じて見積書提出前にご確認ください</w:t>
      </w:r>
    </w:p>
    <w:p w:rsidR="00217CC6" w:rsidRDefault="00217CC6" w:rsidP="00217CC6">
      <w:pPr>
        <w:tabs>
          <w:tab w:val="left" w:pos="851"/>
        </w:tabs>
        <w:ind w:leftChars="-67" w:left="993" w:hangingChars="540" w:hanging="1134"/>
      </w:pPr>
      <w:r>
        <w:rPr>
          <w:rFonts w:hint="eastAsia"/>
        </w:rPr>
        <w:t xml:space="preserve">　　　　</w:t>
      </w:r>
      <w:r>
        <w:rPr>
          <w:rFonts w:hint="eastAsia"/>
        </w:rPr>
        <w:t xml:space="preserve"> </w:t>
      </w:r>
      <w:r>
        <w:rPr>
          <w:rFonts w:hint="eastAsia"/>
        </w:rPr>
        <w:t>⑦校正は</w:t>
      </w:r>
      <w:r>
        <w:rPr>
          <w:rFonts w:hint="eastAsia"/>
        </w:rPr>
        <w:t>1</w:t>
      </w:r>
      <w:r>
        <w:rPr>
          <w:rFonts w:hint="eastAsia"/>
        </w:rPr>
        <w:t>回以上とします。</w:t>
      </w:r>
    </w:p>
    <w:p w:rsidR="0006432D" w:rsidRDefault="0006432D" w:rsidP="0006432D">
      <w:pPr>
        <w:tabs>
          <w:tab w:val="left" w:pos="567"/>
        </w:tabs>
      </w:pPr>
      <w:r>
        <w:rPr>
          <w:rFonts w:hint="eastAsia"/>
        </w:rPr>
        <w:t xml:space="preserve">　　</w:t>
      </w:r>
    </w:p>
    <w:p w:rsidR="0006432D" w:rsidRDefault="00217CC6" w:rsidP="0006432D">
      <w:pPr>
        <w:tabs>
          <w:tab w:val="left" w:pos="567"/>
        </w:tabs>
        <w:ind w:firstLineChars="200" w:firstLine="420"/>
      </w:pPr>
      <w:r>
        <w:rPr>
          <w:rFonts w:hint="eastAsia"/>
        </w:rPr>
        <w:t>６</w:t>
      </w:r>
      <w:r w:rsidR="0006432D">
        <w:rPr>
          <w:rFonts w:hint="eastAsia"/>
        </w:rPr>
        <w:t>．</w:t>
      </w:r>
      <w:r w:rsidR="0006432D" w:rsidRPr="0006432D">
        <w:rPr>
          <w:rFonts w:hint="eastAsia"/>
        </w:rPr>
        <w:t>暴力団等の排除</w:t>
      </w:r>
    </w:p>
    <w:p w:rsidR="0006432D" w:rsidRDefault="0006432D" w:rsidP="0006432D">
      <w:pPr>
        <w:tabs>
          <w:tab w:val="left" w:pos="567"/>
          <w:tab w:val="left" w:pos="851"/>
        </w:tabs>
        <w:ind w:leftChars="200" w:left="991" w:hangingChars="272" w:hanging="571"/>
      </w:pPr>
      <w:r>
        <w:rPr>
          <w:rFonts w:hint="eastAsia"/>
        </w:rPr>
        <w:t xml:space="preserve">　　①受託者は、業務の履行にあたって暴力団、暴力団関係者又は暴力団関係法人等（以下暴力団等という。）による不当介入を受けたときは、次の義務を負うものとする。</w:t>
      </w:r>
    </w:p>
    <w:p w:rsidR="0006432D" w:rsidRDefault="0006432D" w:rsidP="0006432D">
      <w:pPr>
        <w:tabs>
          <w:tab w:val="left" w:pos="567"/>
        </w:tabs>
        <w:ind w:leftChars="470" w:left="1701" w:hangingChars="340" w:hanging="714"/>
      </w:pPr>
      <w:r>
        <w:rPr>
          <w:rFonts w:hint="eastAsia"/>
        </w:rPr>
        <w:t xml:space="preserve">  </w:t>
      </w:r>
      <w:r>
        <w:rPr>
          <w:rFonts w:hint="eastAsia"/>
        </w:rPr>
        <w:t>ア　断固として不当介入を拒否すること。</w:t>
      </w:r>
    </w:p>
    <w:p w:rsidR="0006432D" w:rsidRDefault="0006432D" w:rsidP="0006432D">
      <w:pPr>
        <w:tabs>
          <w:tab w:val="left" w:pos="567"/>
        </w:tabs>
        <w:ind w:leftChars="270" w:left="567" w:firstLineChars="202" w:firstLine="424"/>
      </w:pPr>
      <w:r>
        <w:rPr>
          <w:rFonts w:hint="eastAsia"/>
        </w:rPr>
        <w:t xml:space="preserve">  </w:t>
      </w:r>
      <w:r>
        <w:rPr>
          <w:rFonts w:hint="eastAsia"/>
        </w:rPr>
        <w:t>イ　警察に通報するとともに捜査上必要な協力をすること。</w:t>
      </w:r>
    </w:p>
    <w:p w:rsidR="0006432D" w:rsidRDefault="0006432D" w:rsidP="0006432D">
      <w:pPr>
        <w:tabs>
          <w:tab w:val="left" w:pos="567"/>
        </w:tabs>
        <w:ind w:leftChars="270" w:left="567" w:firstLineChars="202" w:firstLine="424"/>
      </w:pPr>
      <w:r>
        <w:rPr>
          <w:rFonts w:hint="eastAsia"/>
        </w:rPr>
        <w:t xml:space="preserve">  </w:t>
      </w:r>
      <w:r>
        <w:rPr>
          <w:rFonts w:hint="eastAsia"/>
        </w:rPr>
        <w:t>ウ　委託者に報告すること。</w:t>
      </w:r>
    </w:p>
    <w:p w:rsidR="0006432D" w:rsidRDefault="0006432D" w:rsidP="0006432D">
      <w:pPr>
        <w:tabs>
          <w:tab w:val="left" w:pos="851"/>
        </w:tabs>
        <w:ind w:leftChars="540" w:left="1554" w:hangingChars="200" w:hanging="420"/>
      </w:pPr>
      <w:r>
        <w:rPr>
          <w:rFonts w:hint="eastAsia"/>
        </w:rPr>
        <w:t xml:space="preserve"> </w:t>
      </w:r>
      <w:r>
        <w:rPr>
          <w:rFonts w:hint="eastAsia"/>
        </w:rPr>
        <w:t>エ　業務の履行において、暴力団等による不当介入を受けたことにより工程、納期等に遅れが生じる等の被害が生じるおそれがある場合は、委託者と協議を行うこと。</w:t>
      </w:r>
    </w:p>
    <w:p w:rsidR="0006432D" w:rsidRDefault="0006432D" w:rsidP="0006432D">
      <w:pPr>
        <w:tabs>
          <w:tab w:val="left" w:pos="567"/>
          <w:tab w:val="left" w:pos="993"/>
        </w:tabs>
        <w:ind w:leftChars="200" w:left="945" w:hangingChars="250" w:hanging="525"/>
      </w:pPr>
      <w:r>
        <w:rPr>
          <w:rFonts w:hint="eastAsia"/>
        </w:rPr>
        <w:t xml:space="preserve">　　②</w:t>
      </w:r>
      <w:r w:rsidRPr="0006432D">
        <w:rPr>
          <w:rFonts w:hint="eastAsia"/>
        </w:rPr>
        <w:t>受託者が上記のイ又はウの義務を怠ったときは、三重県の締結する物件関契約からの暴力団等排除要綱第７条の規定により三重県物件関係落札資格停止要綱に基づく落札資格停止等の措置を講じる。</w:t>
      </w:r>
    </w:p>
    <w:p w:rsidR="00217CC6" w:rsidRDefault="00217CC6" w:rsidP="0006432D">
      <w:pPr>
        <w:tabs>
          <w:tab w:val="left" w:pos="567"/>
          <w:tab w:val="left" w:pos="993"/>
        </w:tabs>
        <w:ind w:leftChars="200" w:left="945" w:hangingChars="250" w:hanging="525"/>
      </w:pPr>
    </w:p>
    <w:p w:rsidR="0006432D" w:rsidRDefault="00217CC6" w:rsidP="0006432D">
      <w:pPr>
        <w:tabs>
          <w:tab w:val="left" w:pos="567"/>
        </w:tabs>
        <w:ind w:leftChars="200" w:left="630" w:hangingChars="100" w:hanging="210"/>
      </w:pPr>
      <w:r>
        <w:rPr>
          <w:rFonts w:hint="eastAsia"/>
        </w:rPr>
        <w:lastRenderedPageBreak/>
        <w:t>７</w:t>
      </w:r>
      <w:r w:rsidR="0006432D">
        <w:rPr>
          <w:rFonts w:hint="eastAsia"/>
        </w:rPr>
        <w:t>．本調達にかかる印刷については、「みえ･グリーン購入基本方針」に基づく「平成</w:t>
      </w:r>
      <w:r w:rsidR="008B285C">
        <w:rPr>
          <w:rFonts w:hint="eastAsia"/>
        </w:rPr>
        <w:t>28</w:t>
      </w:r>
      <w:r w:rsidR="0006432D">
        <w:rPr>
          <w:rFonts w:hint="eastAsia"/>
        </w:rPr>
        <w:t>年度環境物品等の調達方針　３役務　印刷」の判断基準を満たすこと。（同調達方針では、印刷にかかる「判断基準及び配慮事項」は“国基準等を準用”しているので、具体的には「国等による環境物品等の調達の推進等に関する法律（グリーン購入法）」第６条の規定により定める「環境物品等の調達の推進に関する基本方針（平成</w:t>
      </w:r>
      <w:r w:rsidR="008B285C">
        <w:rPr>
          <w:rFonts w:hint="eastAsia"/>
        </w:rPr>
        <w:t>28</w:t>
      </w:r>
      <w:r w:rsidR="008B285C">
        <w:rPr>
          <w:rFonts w:hint="eastAsia"/>
        </w:rPr>
        <w:t>年</w:t>
      </w:r>
      <w:r w:rsidR="008B285C">
        <w:rPr>
          <w:rFonts w:hint="eastAsia"/>
        </w:rPr>
        <w:t>2</w:t>
      </w:r>
      <w:r w:rsidR="008B285C">
        <w:rPr>
          <w:rFonts w:hint="eastAsia"/>
        </w:rPr>
        <w:t>月</w:t>
      </w:r>
      <w:r w:rsidR="0006432D">
        <w:rPr>
          <w:rFonts w:hint="eastAsia"/>
        </w:rPr>
        <w:t>）　２２－２印刷」の「判断の基準」を満たすこと。</w:t>
      </w:r>
    </w:p>
    <w:p w:rsidR="0006432D" w:rsidRDefault="0006432D" w:rsidP="0006432D">
      <w:pPr>
        <w:tabs>
          <w:tab w:val="left" w:pos="567"/>
        </w:tabs>
        <w:ind w:firstLineChars="200" w:firstLine="420"/>
      </w:pPr>
    </w:p>
    <w:p w:rsidR="0006432D" w:rsidRDefault="0006432D" w:rsidP="0006432D">
      <w:pPr>
        <w:tabs>
          <w:tab w:val="left" w:pos="567"/>
        </w:tabs>
        <w:ind w:firstLineChars="200" w:firstLine="420"/>
      </w:pPr>
      <w:r>
        <w:rPr>
          <w:rFonts w:hint="eastAsia"/>
        </w:rPr>
        <w:t xml:space="preserve">　参考：「みえ･グリーン購入基本方針」「環境物品等の調達方針」</w:t>
      </w:r>
    </w:p>
    <w:p w:rsidR="0006432D" w:rsidRDefault="0006432D" w:rsidP="0006432D">
      <w:pPr>
        <w:tabs>
          <w:tab w:val="left" w:pos="567"/>
        </w:tabs>
        <w:ind w:firstLineChars="200" w:firstLine="420"/>
      </w:pPr>
      <w:r>
        <w:rPr>
          <w:rFonts w:hint="eastAsia"/>
        </w:rPr>
        <w:t xml:space="preserve">　　三重県ホームページ　　</w:t>
      </w:r>
    </w:p>
    <w:p w:rsidR="0006432D" w:rsidRDefault="0006432D" w:rsidP="0006432D">
      <w:pPr>
        <w:tabs>
          <w:tab w:val="left" w:pos="567"/>
        </w:tabs>
        <w:ind w:firstLineChars="200" w:firstLine="420"/>
      </w:pPr>
      <w:r>
        <w:rPr>
          <w:rFonts w:hint="eastAsia"/>
        </w:rPr>
        <w:t xml:space="preserve">　</w:t>
      </w:r>
      <w:r>
        <w:rPr>
          <w:rFonts w:hint="eastAsia"/>
        </w:rPr>
        <w:t xml:space="preserve">  http://www.pref.mie.lg.jp/GYOUKAKU/HP/84547044152.htm</w:t>
      </w:r>
    </w:p>
    <w:p w:rsidR="0006432D" w:rsidRDefault="0006432D" w:rsidP="0006432D">
      <w:pPr>
        <w:tabs>
          <w:tab w:val="left" w:pos="567"/>
        </w:tabs>
        <w:ind w:firstLineChars="200" w:firstLine="420"/>
      </w:pPr>
      <w:r>
        <w:rPr>
          <w:rFonts w:hint="eastAsia"/>
        </w:rPr>
        <w:t xml:space="preserve">　　</w:t>
      </w:r>
      <w:r>
        <w:rPr>
          <w:rFonts w:hint="eastAsia"/>
        </w:rPr>
        <w:t xml:space="preserve">   </w:t>
      </w:r>
      <w:r>
        <w:rPr>
          <w:rFonts w:hint="eastAsia"/>
        </w:rPr>
        <w:t>「環境物品等の調達の推進に関する基本方針」</w:t>
      </w:r>
    </w:p>
    <w:p w:rsidR="0006432D" w:rsidRDefault="0006432D" w:rsidP="0006432D">
      <w:pPr>
        <w:tabs>
          <w:tab w:val="left" w:pos="567"/>
        </w:tabs>
        <w:ind w:firstLineChars="200" w:firstLine="420"/>
      </w:pPr>
      <w:r>
        <w:rPr>
          <w:rFonts w:hint="eastAsia"/>
        </w:rPr>
        <w:t xml:space="preserve">　　グリーン購入法．</w:t>
      </w:r>
      <w:r>
        <w:t>N</w:t>
      </w:r>
      <w:r>
        <w:rPr>
          <w:rFonts w:hint="eastAsia"/>
        </w:rPr>
        <w:t>et</w:t>
      </w:r>
    </w:p>
    <w:p w:rsidR="0006432D" w:rsidRPr="00217CC6" w:rsidRDefault="0006432D" w:rsidP="00217CC6">
      <w:pPr>
        <w:tabs>
          <w:tab w:val="left" w:pos="567"/>
        </w:tabs>
        <w:ind w:firstLineChars="200" w:firstLine="420"/>
      </w:pPr>
      <w:r>
        <w:rPr>
          <w:rFonts w:hint="eastAsia"/>
        </w:rPr>
        <w:t xml:space="preserve">　　</w:t>
      </w:r>
      <w:r>
        <w:rPr>
          <w:rFonts w:hint="eastAsia"/>
        </w:rPr>
        <w:t>http://www.env.go.jp/policy/hozen/green/g-law/kihonhoushin.html</w:t>
      </w:r>
    </w:p>
    <w:sectPr w:rsidR="0006432D" w:rsidRPr="00217CC6" w:rsidSect="0006432D">
      <w:pgSz w:w="11906" w:h="16838"/>
      <w:pgMar w:top="709" w:right="2975"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4FC" w:rsidRDefault="008574FC" w:rsidP="008B285C">
      <w:r>
        <w:separator/>
      </w:r>
    </w:p>
  </w:endnote>
  <w:endnote w:type="continuationSeparator" w:id="0">
    <w:p w:rsidR="008574FC" w:rsidRDefault="008574FC" w:rsidP="008B2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4FC" w:rsidRDefault="008574FC" w:rsidP="008B285C">
      <w:r>
        <w:separator/>
      </w:r>
    </w:p>
  </w:footnote>
  <w:footnote w:type="continuationSeparator" w:id="0">
    <w:p w:rsidR="008574FC" w:rsidRDefault="008574FC" w:rsidP="008B28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268"/>
    <w:rsid w:val="0006432D"/>
    <w:rsid w:val="000878D4"/>
    <w:rsid w:val="001B7DAA"/>
    <w:rsid w:val="00217CC6"/>
    <w:rsid w:val="003C74A7"/>
    <w:rsid w:val="003D2268"/>
    <w:rsid w:val="008574FC"/>
    <w:rsid w:val="008B285C"/>
    <w:rsid w:val="00EB7C58"/>
    <w:rsid w:val="00F60B58"/>
    <w:rsid w:val="00FE2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285C"/>
    <w:pPr>
      <w:tabs>
        <w:tab w:val="center" w:pos="4252"/>
        <w:tab w:val="right" w:pos="8504"/>
      </w:tabs>
      <w:snapToGrid w:val="0"/>
    </w:pPr>
  </w:style>
  <w:style w:type="character" w:customStyle="1" w:styleId="a4">
    <w:name w:val="ヘッダー (文字)"/>
    <w:basedOn w:val="a0"/>
    <w:link w:val="a3"/>
    <w:uiPriority w:val="99"/>
    <w:rsid w:val="008B285C"/>
  </w:style>
  <w:style w:type="paragraph" w:styleId="a5">
    <w:name w:val="footer"/>
    <w:basedOn w:val="a"/>
    <w:link w:val="a6"/>
    <w:uiPriority w:val="99"/>
    <w:unhideWhenUsed/>
    <w:rsid w:val="008B285C"/>
    <w:pPr>
      <w:tabs>
        <w:tab w:val="center" w:pos="4252"/>
        <w:tab w:val="right" w:pos="8504"/>
      </w:tabs>
      <w:snapToGrid w:val="0"/>
    </w:pPr>
  </w:style>
  <w:style w:type="character" w:customStyle="1" w:styleId="a6">
    <w:name w:val="フッター (文字)"/>
    <w:basedOn w:val="a0"/>
    <w:link w:val="a5"/>
    <w:uiPriority w:val="99"/>
    <w:rsid w:val="008B28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285C"/>
    <w:pPr>
      <w:tabs>
        <w:tab w:val="center" w:pos="4252"/>
        <w:tab w:val="right" w:pos="8504"/>
      </w:tabs>
      <w:snapToGrid w:val="0"/>
    </w:pPr>
  </w:style>
  <w:style w:type="character" w:customStyle="1" w:styleId="a4">
    <w:name w:val="ヘッダー (文字)"/>
    <w:basedOn w:val="a0"/>
    <w:link w:val="a3"/>
    <w:uiPriority w:val="99"/>
    <w:rsid w:val="008B285C"/>
  </w:style>
  <w:style w:type="paragraph" w:styleId="a5">
    <w:name w:val="footer"/>
    <w:basedOn w:val="a"/>
    <w:link w:val="a6"/>
    <w:uiPriority w:val="99"/>
    <w:unhideWhenUsed/>
    <w:rsid w:val="008B285C"/>
    <w:pPr>
      <w:tabs>
        <w:tab w:val="center" w:pos="4252"/>
        <w:tab w:val="right" w:pos="8504"/>
      </w:tabs>
      <w:snapToGrid w:val="0"/>
    </w:pPr>
  </w:style>
  <w:style w:type="character" w:customStyle="1" w:styleId="a6">
    <w:name w:val="フッター (文字)"/>
    <w:basedOn w:val="a0"/>
    <w:link w:val="a5"/>
    <w:uiPriority w:val="99"/>
    <w:rsid w:val="008B2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madoguchimie</cp:lastModifiedBy>
  <cp:revision>2</cp:revision>
  <dcterms:created xsi:type="dcterms:W3CDTF">2016-06-08T07:10:00Z</dcterms:created>
  <dcterms:modified xsi:type="dcterms:W3CDTF">2016-06-08T07:10:00Z</dcterms:modified>
</cp:coreProperties>
</file>